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24" w:rsidRPr="00C01A24" w:rsidRDefault="00C01A24" w:rsidP="00C01A2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Аннотация к рабочим программам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по литературе 5-9 класс.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b/>
          <w:sz w:val="24"/>
          <w:szCs w:val="24"/>
        </w:rPr>
        <w:t>Нормативная база</w:t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C01A24" w:rsidRPr="00C01A24" w:rsidRDefault="00C01A24" w:rsidP="00C01A24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1. Концепции программы поддержки детского и юношеского чтения в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Российской Федерации (Распоряжение Правительства РФ от 03.06.2017 N 1155-р)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2. Концепция преподавания русского языка и литературы в Российской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Федерации (распоряжением Правительства Российской Федерации от 9 апреля 2016 г.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N 637-р)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3. Письмо </w:t>
      </w:r>
      <w:proofErr w:type="spellStart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 России от 14 января 2020 г. N МР-5/02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«О направлении методических рекомендаций» (вместе с методическими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рекомендациями по вопросам внедрения целевой модели цифровой образовательной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среды в субъектах Российской Федерации)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4. План мероприятий по реализации концепции преподавания русского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языка и литературы в Российской Федерации, утвержденной распоряжением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9 апреля 2016 г. </w:t>
      </w:r>
      <w:proofErr w:type="spellStart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 637-р (Утверждено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Министром образования и науки Российской Федерации 29 июля 2016 г.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 ДЛ-13/08вн)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от 23.12.2020 </w:t>
      </w:r>
      <w:proofErr w:type="spellStart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 766 «О внесении изменений в федеральный перечень учебников,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допущенных к использованию при реализации имеющих государственную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среднего общего образования организациями, осуществляющими образовательную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деятельность, утвержденный приказом Министерства просвещения Российской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Федерации от 20 мая 2020 г. </w:t>
      </w:r>
      <w:proofErr w:type="spellStart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 254»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6.</w:t>
      </w:r>
      <w:proofErr w:type="gramEnd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 России от 02.12.2019 N 649 «Об утверждении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Целевой модели цифровой образовательной среды»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7. Приказ Министерства образования и науки РФ от 17 декабря 2010 г.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N 1897 «Об утверждении федерального государственного образовательного стандарта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основного общего образования» (с изменениями и дополнениями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от: 29 декабря 2014 г., 31 декабря 2015 г., 11 декабря 2020 г.)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8. Приказ </w:t>
      </w:r>
      <w:proofErr w:type="spellStart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 590, </w:t>
      </w:r>
      <w:proofErr w:type="spellStart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 России </w:t>
      </w:r>
      <w:proofErr w:type="spellStart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 219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от 06.05.2019 «Об утверждении Методологии и критериев оценки качества общего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образования в общеобразовательных организациях на основе практики международных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исследований качества подготовки обучающихся»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Примерная программа по учебному предмету «Литература» для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образовательных организаций, реализующих программы основного общего образования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(одобрена решением федерального учебно-методического объединения по общему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образованию.</w:t>
      </w:r>
      <w:proofErr w:type="gramEnd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Протокол от 31 января 2018 года </w:t>
      </w:r>
      <w:proofErr w:type="spellStart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 2/18)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10.</w:t>
      </w:r>
      <w:proofErr w:type="gramEnd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 Примерная основная образовательная программа основного общего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образования (Одобрена решением от 08.04.2015, протокол </w:t>
      </w:r>
      <w:proofErr w:type="spellStart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 1/15 (в редакции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протокола </w:t>
      </w:r>
      <w:proofErr w:type="spellStart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 1/20 от 04.02.2020))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11. Учебный план МОУ </w:t>
      </w:r>
      <w:proofErr w:type="spellStart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Бармановской</w:t>
      </w:r>
      <w:proofErr w:type="spellEnd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основной общеобразовательной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школы на 2021-2022 учебный год.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b/>
          <w:sz w:val="24"/>
          <w:szCs w:val="24"/>
        </w:rPr>
        <w:t>Реализуемый УМ</w:t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 xml:space="preserve"> по литературе предметной линии учебников под редакцией В.Я. Коровиной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соответствует требованиям ФГОС ООО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       </w:t>
      </w:r>
      <w:r w:rsidRPr="00C01A24">
        <w:rPr>
          <w:rFonts w:ascii="Times New Roman" w:hAnsi="Times New Roman" w:cs="Times New Roman"/>
          <w:sz w:val="24"/>
          <w:szCs w:val="24"/>
        </w:rPr>
        <w:br/>
        <w:t>Изучение литературы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A24">
        <w:rPr>
          <w:rFonts w:ascii="Times New Roman" w:hAnsi="Times New Roman" w:cs="Times New Roman"/>
          <w:sz w:val="24"/>
          <w:szCs w:val="24"/>
        </w:rPr>
        <w:t>ступени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A24">
        <w:rPr>
          <w:rFonts w:ascii="Times New Roman" w:hAnsi="Times New Roman" w:cs="Times New Roman"/>
          <w:sz w:val="24"/>
          <w:szCs w:val="24"/>
        </w:rPr>
        <w:t>образования направлено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A24">
        <w:rPr>
          <w:rFonts w:ascii="Times New Roman" w:hAnsi="Times New Roman" w:cs="Times New Roman"/>
          <w:sz w:val="24"/>
          <w:szCs w:val="24"/>
        </w:rPr>
        <w:t>достижение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A24">
        <w:rPr>
          <w:rFonts w:ascii="Times New Roman" w:hAnsi="Times New Roman" w:cs="Times New Roman"/>
          <w:b/>
          <w:sz w:val="24"/>
          <w:szCs w:val="24"/>
        </w:rPr>
        <w:t>целей</w:t>
      </w:r>
      <w:r w:rsidRPr="00C01A24">
        <w:rPr>
          <w:rFonts w:ascii="Times New Roman" w:hAnsi="Times New Roman" w:cs="Times New Roman"/>
          <w:sz w:val="24"/>
          <w:szCs w:val="24"/>
        </w:rPr>
        <w:t>: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- передача от поколения к поколению нравственных и эстетических традиций русской и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мировой культуры;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- знакомство с фольклорными и литературными произведениями разных времѐн и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народов, их обсуждение, анализ и интерпретация предоставляют обучающимся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возможность эстетического и этического самоопределения, приобщают их к миру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многообразных идей и представлений, выработанных человечеством, способствуют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формированию гражданской позиции и национально-культурной идентичности, а также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умению воспринимать родную культуру в контексте мировой.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Стратегическая цель изучения литературы на этапе основного общего образования –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формирование потребности в качественном чтении, культуры читательского восприятия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и понимания литературных текстов, что предполагает постижение художественной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литературы как вида искусства, целенаправленное развитие способности обучающегося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к адекватному восприятию и пониманию смысла различных литературных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произведений и самостоятельному истолкованию прочитанного в устной и письменной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форме.</w:t>
      </w:r>
      <w:proofErr w:type="gramEnd"/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Срок реализации программы 5 лет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Место учебного предмета </w:t>
      </w:r>
      <w:proofErr w:type="spellStart"/>
      <w:r w:rsidRPr="00C01A24">
        <w:rPr>
          <w:rStyle w:val="markedcontent"/>
          <w:rFonts w:ascii="Times New Roman" w:hAnsi="Times New Roman" w:cs="Times New Roman"/>
          <w:b/>
          <w:sz w:val="24"/>
          <w:szCs w:val="24"/>
        </w:rPr>
        <w:t>вучебном</w:t>
      </w:r>
      <w:proofErr w:type="spellEnd"/>
      <w:r w:rsidRPr="00C01A2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плане </w:t>
      </w:r>
    </w:p>
    <w:p w:rsidR="00793146" w:rsidRPr="00C01A24" w:rsidRDefault="00C01A24" w:rsidP="00C01A24">
      <w:pPr>
        <w:jc w:val="both"/>
        <w:rPr>
          <w:rFonts w:ascii="Times New Roman" w:hAnsi="Times New Roman" w:cs="Times New Roman"/>
          <w:sz w:val="24"/>
          <w:szCs w:val="24"/>
        </w:rPr>
      </w:pP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На изучение литературы отводится в 5 классе — 102 ч, в 6 классе — 102 ч, в 7 классе —</w:t>
      </w:r>
      <w:r w:rsidRPr="00C01A24">
        <w:rPr>
          <w:rFonts w:ascii="Times New Roman" w:hAnsi="Times New Roman" w:cs="Times New Roman"/>
          <w:sz w:val="24"/>
          <w:szCs w:val="24"/>
        </w:rPr>
        <w:br/>
      </w:r>
      <w:r w:rsidRPr="00C01A24">
        <w:rPr>
          <w:rStyle w:val="markedcontent"/>
          <w:rFonts w:ascii="Times New Roman" w:hAnsi="Times New Roman" w:cs="Times New Roman"/>
          <w:sz w:val="24"/>
          <w:szCs w:val="24"/>
        </w:rPr>
        <w:t>68 ч, в 8 классе — 68 ч, в 9 классе — 102 ч.</w:t>
      </w:r>
    </w:p>
    <w:sectPr w:rsidR="00793146" w:rsidRPr="00C01A24" w:rsidSect="00C01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A24"/>
    <w:rsid w:val="00793146"/>
    <w:rsid w:val="00C0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01A24"/>
  </w:style>
  <w:style w:type="paragraph" w:styleId="a3">
    <w:name w:val="List Paragraph"/>
    <w:basedOn w:val="a"/>
    <w:uiPriority w:val="34"/>
    <w:qFormat/>
    <w:rsid w:val="00C01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3409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2021-12-27T07:26:00Z</dcterms:created>
  <dcterms:modified xsi:type="dcterms:W3CDTF">2021-12-27T07:33:00Z</dcterms:modified>
</cp:coreProperties>
</file>